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F62" w:rsidRDefault="00F51F62" w:rsidP="00F51F62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C7894B" wp14:editId="6AEB0B70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F62" w:rsidRDefault="00F51F62" w:rsidP="00F51F6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F51F62" w:rsidRDefault="00F51F62" w:rsidP="00F51F6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F51F62" w:rsidRDefault="00F51F62" w:rsidP="00F51F6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F51F62" w:rsidRDefault="00F51F62" w:rsidP="00F51F6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F51F62" w:rsidRDefault="00F51F62" w:rsidP="00F51F6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F51F62" w:rsidRDefault="00F51F62" w:rsidP="00F51F6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5622B801" wp14:editId="0CF9E2FF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A1A2F" w:rsidRPr="00FA1A2F" w:rsidRDefault="00FA1A2F" w:rsidP="00DA1B76">
      <w:pPr>
        <w:spacing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FA1A2F">
        <w:rPr>
          <w:rFonts w:ascii="Times New Roman" w:hAnsi="Times New Roman" w:cs="Times New Roman"/>
          <w:b/>
          <w:sz w:val="28"/>
          <w:szCs w:val="28"/>
          <w:lang w:val="uk-UA"/>
        </w:rPr>
        <w:t>Стан роботи системи моніторингу відповідності податкових накладних/розрахунків коригування критеріям оцінювання ступеня ризиків</w:t>
      </w:r>
    </w:p>
    <w:p w:rsidR="00FA1A2F" w:rsidRPr="00FA1A2F" w:rsidRDefault="00FA1A2F" w:rsidP="00FA1A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1A2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За січень-листопад 2022 року на розгляд комісії ГУ ДПС у Черкаській області з питань зупинення реєстрації податкової накладної/розрахунку коригування в Єдиному реєстрі податкових накладних (далі – Комісія) </w:t>
      </w:r>
      <w:r w:rsidRPr="00FA1A2F">
        <w:rPr>
          <w:rFonts w:ascii="Times New Roman" w:hAnsi="Times New Roman" w:cs="Times New Roman"/>
          <w:sz w:val="28"/>
          <w:szCs w:val="28"/>
          <w:lang w:val="uk-UA"/>
        </w:rPr>
        <w:t>надійшло 34636 Повідомлень про подання пояснень та копій документів щодо податкових накладних/розрахунків коригування 1879 суб’єктами господарювання на загальну суму ПДВ 979</w:t>
      </w:r>
      <w:bookmarkStart w:id="1" w:name="_GoBack"/>
      <w:bookmarkEnd w:id="1"/>
      <w:r w:rsidRPr="00FA1A2F">
        <w:rPr>
          <w:rFonts w:ascii="Times New Roman" w:hAnsi="Times New Roman" w:cs="Times New Roman"/>
          <w:sz w:val="28"/>
          <w:szCs w:val="28"/>
          <w:lang w:val="uk-UA"/>
        </w:rPr>
        <w:t xml:space="preserve"> млн гривень. </w:t>
      </w:r>
    </w:p>
    <w:p w:rsidR="00FA1A2F" w:rsidRPr="00FA1A2F" w:rsidRDefault="00FA1A2F" w:rsidP="00FA1A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FA1A2F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FA1A2F">
        <w:rPr>
          <w:rFonts w:ascii="Times New Roman" w:hAnsi="Times New Roman" w:cs="Times New Roman"/>
          <w:sz w:val="28"/>
          <w:szCs w:val="28"/>
          <w:lang w:val="uk-UA" w:eastAsia="uk-UA"/>
        </w:rPr>
        <w:t>а результатами розгляду Повідомлень щодо подання пояснень та копій документів прийнято рішення про реєстрацію 32363 Повідомлень по ПН/РК 1770 СГ на загальну суму ПДВ 906,7 млн гривень.</w:t>
      </w:r>
      <w:r w:rsidRPr="00FA1A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A1A2F" w:rsidRPr="00FA1A2F" w:rsidRDefault="00FA1A2F" w:rsidP="00FA1A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FA1A2F">
        <w:rPr>
          <w:rFonts w:ascii="Times New Roman" w:hAnsi="Times New Roman" w:cs="Times New Roman"/>
          <w:sz w:val="28"/>
          <w:szCs w:val="28"/>
          <w:lang w:val="uk-UA" w:eastAsia="uk-UA"/>
        </w:rPr>
        <w:t>Крім того, Комісією враховано 769 Таблиці даних платника податку з інформацією щодо кодів видів економічної діяльності платника податку згідно з УКТ ЗЕД та/або кодів послуг згідно з ДКПП.</w:t>
      </w:r>
    </w:p>
    <w:p w:rsidR="00FA1A2F" w:rsidRPr="00FA1A2F" w:rsidRDefault="00FA1A2F" w:rsidP="00FA1A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FA1A2F">
        <w:rPr>
          <w:rFonts w:ascii="Times New Roman" w:hAnsi="Times New Roman" w:cs="Times New Roman"/>
          <w:sz w:val="28"/>
          <w:szCs w:val="28"/>
          <w:lang w:val="uk-UA" w:eastAsia="uk-UA"/>
        </w:rPr>
        <w:t>Якщо у майбутньому будуть виявлені ризики у діяльності підприємства, таблиця може бути скасована, як на регіональному так і на центральному рівні.</w:t>
      </w:r>
    </w:p>
    <w:p w:rsidR="00FA1A2F" w:rsidRPr="00FA1A2F" w:rsidRDefault="00FA1A2F" w:rsidP="00FA1A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FA1A2F">
        <w:rPr>
          <w:rFonts w:ascii="Times New Roman" w:hAnsi="Times New Roman" w:cs="Times New Roman"/>
          <w:sz w:val="28"/>
          <w:szCs w:val="28"/>
          <w:lang w:val="uk-UA" w:eastAsia="uk-UA"/>
        </w:rPr>
        <w:t>У разі виникнення додаткових питань з приводу зупинення реєстрації ПН/РК, ви завжди можете отримати консультацію у спеціалістів ГУ ДПС у Черкаській області за номером (0472) 33-91-97.</w:t>
      </w:r>
    </w:p>
    <w:p w:rsidR="00FA1A2F" w:rsidRPr="00FA1A2F" w:rsidRDefault="00FA1A2F" w:rsidP="00FA1A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F51F62" w:rsidRPr="00FA1A2F" w:rsidRDefault="00F51F62" w:rsidP="00F51F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0FE9" w:rsidRDefault="00CD0FE9" w:rsidP="00F51F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0FE9" w:rsidRDefault="00CD0FE9" w:rsidP="00F51F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0FE9" w:rsidRDefault="00CD0FE9" w:rsidP="00F51F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0FE9" w:rsidRDefault="00CD0FE9" w:rsidP="00F51F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0FE9" w:rsidRDefault="00CD0FE9" w:rsidP="00F51F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0FE9" w:rsidRDefault="00CD0FE9" w:rsidP="00F51F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0FE9" w:rsidRDefault="00CD0FE9" w:rsidP="00F51F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0FE9" w:rsidRDefault="00CD0FE9" w:rsidP="00F51F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0FE9" w:rsidRDefault="00CD0FE9" w:rsidP="00F51F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0FE9" w:rsidRDefault="00CD0FE9" w:rsidP="00F51F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0FE9" w:rsidRDefault="00CD0FE9" w:rsidP="00F51F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51F62" w:rsidRPr="00F51F62" w:rsidRDefault="00F51F62" w:rsidP="00F51F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51F62" w:rsidRPr="00CD0FE9" w:rsidRDefault="00F51F62" w:rsidP="00F51F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CD0FE9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CD0FE9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CD0FE9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CD0FE9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CD0FE9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CD0FE9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CD0FE9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F51F62" w:rsidRPr="00EA716F" w:rsidRDefault="00F51F62" w:rsidP="00F51F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8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F51F62" w:rsidRPr="00F32254" w:rsidRDefault="00F51F62" w:rsidP="00F51F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1F62" w:rsidRPr="00F51F62" w:rsidRDefault="00F51F62" w:rsidP="00E274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F51F62" w:rsidRPr="00F51F62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4FF"/>
    <w:rsid w:val="004A64BE"/>
    <w:rsid w:val="00751448"/>
    <w:rsid w:val="00CD0FE9"/>
    <w:rsid w:val="00D6468D"/>
    <w:rsid w:val="00DA1B76"/>
    <w:rsid w:val="00E274FF"/>
    <w:rsid w:val="00F51F62"/>
    <w:rsid w:val="00FA1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1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1F6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51F62"/>
  </w:style>
  <w:style w:type="character" w:styleId="a5">
    <w:name w:val="Hyperlink"/>
    <w:uiPriority w:val="99"/>
    <w:rsid w:val="00F51F6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1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1F6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51F62"/>
  </w:style>
  <w:style w:type="character" w:styleId="a5">
    <w:name w:val="Hyperlink"/>
    <w:uiPriority w:val="99"/>
    <w:rsid w:val="00F51F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k.zmi@tax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986</Words>
  <Characters>563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4</cp:revision>
  <dcterms:created xsi:type="dcterms:W3CDTF">2022-12-12T13:59:00Z</dcterms:created>
  <dcterms:modified xsi:type="dcterms:W3CDTF">2022-12-13T07:35:00Z</dcterms:modified>
</cp:coreProperties>
</file>